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C970" w14:textId="77777777" w:rsidR="00D93123" w:rsidRDefault="00D93123" w:rsidP="00D93123">
      <w:pPr>
        <w:pStyle w:val="Balk1"/>
        <w:ind w:right="432"/>
        <w:jc w:val="center"/>
        <w:rPr>
          <w:sz w:val="18"/>
          <w:szCs w:val="18"/>
        </w:rPr>
      </w:pPr>
    </w:p>
    <w:p w14:paraId="256CED96" w14:textId="77777777" w:rsidR="00D93123" w:rsidRDefault="00D93123" w:rsidP="00D93123">
      <w:pPr>
        <w:pStyle w:val="Balk1"/>
        <w:ind w:right="432"/>
        <w:jc w:val="center"/>
        <w:rPr>
          <w:sz w:val="18"/>
          <w:szCs w:val="18"/>
        </w:rPr>
      </w:pPr>
    </w:p>
    <w:p w14:paraId="55732CB9" w14:textId="77777777" w:rsidR="00D93123" w:rsidRDefault="00D93123" w:rsidP="00D93123">
      <w:pPr>
        <w:pStyle w:val="Balk1"/>
        <w:ind w:right="432"/>
        <w:jc w:val="center"/>
        <w:rPr>
          <w:sz w:val="18"/>
          <w:szCs w:val="18"/>
        </w:rPr>
      </w:pPr>
    </w:p>
    <w:p w14:paraId="5D37CA01" w14:textId="3E8799FC" w:rsidR="00D93123" w:rsidRPr="00381A79" w:rsidRDefault="00D93123" w:rsidP="00D93123">
      <w:pPr>
        <w:pStyle w:val="Balk1"/>
        <w:ind w:right="432"/>
        <w:rPr>
          <w:sz w:val="18"/>
          <w:szCs w:val="18"/>
        </w:rPr>
      </w:pPr>
      <w:r w:rsidRPr="00381A79">
        <w:rPr>
          <w:sz w:val="18"/>
          <w:szCs w:val="18"/>
        </w:rPr>
        <w:t xml:space="preserve">MEDENİYET TEKNOPARK SOUTH BANK UNIVERSITY İŞ BİRLİĞİ </w:t>
      </w:r>
    </w:p>
    <w:p w14:paraId="404D70BD" w14:textId="77777777" w:rsidR="00D93123" w:rsidRPr="00381A79" w:rsidRDefault="00D93123" w:rsidP="00D93123">
      <w:pPr>
        <w:pStyle w:val="Balk1"/>
        <w:ind w:right="432"/>
        <w:rPr>
          <w:b w:val="0"/>
          <w:bCs w:val="0"/>
          <w:sz w:val="18"/>
          <w:szCs w:val="18"/>
        </w:rPr>
      </w:pPr>
      <w:r w:rsidRPr="00381A79">
        <w:rPr>
          <w:b w:val="0"/>
          <w:bCs w:val="0"/>
          <w:sz w:val="18"/>
          <w:szCs w:val="18"/>
        </w:rPr>
        <w:t xml:space="preserve">Medeniyet </w:t>
      </w:r>
      <w:proofErr w:type="spellStart"/>
      <w:r w:rsidRPr="00381A79">
        <w:rPr>
          <w:b w:val="0"/>
          <w:bCs w:val="0"/>
          <w:sz w:val="18"/>
          <w:szCs w:val="18"/>
        </w:rPr>
        <w:t>Teknopark’tan</w:t>
      </w:r>
      <w:proofErr w:type="spellEnd"/>
      <w:r w:rsidRPr="00381A79">
        <w:rPr>
          <w:b w:val="0"/>
          <w:bCs w:val="0"/>
          <w:sz w:val="18"/>
          <w:szCs w:val="18"/>
        </w:rPr>
        <w:t xml:space="preserve"> Londra’ya Girişimcilik Köprüsü</w:t>
      </w:r>
    </w:p>
    <w:p w14:paraId="75EADD78" w14:textId="77777777" w:rsidR="00D93123" w:rsidRPr="00381A79" w:rsidRDefault="00D93123" w:rsidP="00D93123">
      <w:pPr>
        <w:pStyle w:val="Balk1"/>
        <w:ind w:right="432"/>
        <w:rPr>
          <w:b w:val="0"/>
          <w:bCs w:val="0"/>
          <w:sz w:val="18"/>
          <w:szCs w:val="18"/>
        </w:rPr>
      </w:pPr>
      <w:r w:rsidRPr="00381A79">
        <w:rPr>
          <w:b w:val="0"/>
          <w:bCs w:val="0"/>
          <w:sz w:val="18"/>
          <w:szCs w:val="18"/>
        </w:rPr>
        <w:t xml:space="preserve">Medeniyet Teknopark, girişimcilerinin uluslararasılaşması için önemli adımlar atmaya devam ediyor. Daha önce gerçekleştirilen Londra ticari heyetinin ardından, Londra South Bank Üniversitesi Girişimcilik Merkezi yöneticileri ve üniversiteden yetkililer, Medeniyet </w:t>
      </w:r>
      <w:proofErr w:type="spellStart"/>
      <w:r w:rsidRPr="00381A79">
        <w:rPr>
          <w:b w:val="0"/>
          <w:bCs w:val="0"/>
          <w:sz w:val="18"/>
          <w:szCs w:val="18"/>
        </w:rPr>
        <w:t>Teknopark'ı</w:t>
      </w:r>
      <w:proofErr w:type="spellEnd"/>
      <w:r w:rsidRPr="00381A79">
        <w:rPr>
          <w:b w:val="0"/>
          <w:bCs w:val="0"/>
          <w:sz w:val="18"/>
          <w:szCs w:val="18"/>
        </w:rPr>
        <w:t xml:space="preserve"> ziyaret etti. Bu buluşmada, Türkiye ile Londra arasında kalıcı girişimcilik ve ticaret köprüleri kurma amacıyla çeşitli planlamalar yapıldı.</w:t>
      </w:r>
    </w:p>
    <w:p w14:paraId="4E3F4A7D" w14:textId="77777777" w:rsidR="00D93123" w:rsidRPr="00381A79" w:rsidRDefault="00D93123" w:rsidP="00D93123">
      <w:pPr>
        <w:pStyle w:val="Balk1"/>
        <w:ind w:right="432"/>
        <w:rPr>
          <w:b w:val="0"/>
          <w:bCs w:val="0"/>
          <w:sz w:val="18"/>
          <w:szCs w:val="18"/>
        </w:rPr>
      </w:pPr>
      <w:r w:rsidRPr="00381A79">
        <w:rPr>
          <w:b w:val="0"/>
          <w:bCs w:val="0"/>
          <w:sz w:val="18"/>
          <w:szCs w:val="18"/>
        </w:rPr>
        <w:t>Medeniyet Teknopark bünyesindeki 50 girişimci, Londra South Bank Üniversitesi ile bir araya gelerek Londra pazarına açılmak için gerekli adımları belirledi. Ayrıca, bu toplantıda Türkiye’deki teknopark ekosisteminde yürütülen Ar-</w:t>
      </w:r>
      <w:proofErr w:type="spellStart"/>
      <w:r w:rsidRPr="00381A79">
        <w:rPr>
          <w:b w:val="0"/>
          <w:bCs w:val="0"/>
          <w:sz w:val="18"/>
          <w:szCs w:val="18"/>
        </w:rPr>
        <w:t>Ge</w:t>
      </w:r>
      <w:proofErr w:type="spellEnd"/>
      <w:r w:rsidRPr="00381A79">
        <w:rPr>
          <w:b w:val="0"/>
          <w:bCs w:val="0"/>
          <w:sz w:val="18"/>
          <w:szCs w:val="18"/>
        </w:rPr>
        <w:t xml:space="preserve"> çalışmalarının değeri vurgulandı. Türkiye’nin genç mühendislik potansiyelinin Londra pazarında önemli fırsatlar yaratacağı öngörülüyor.</w:t>
      </w:r>
    </w:p>
    <w:p w14:paraId="6D198E06" w14:textId="77777777" w:rsidR="00D93123" w:rsidRPr="00381A79" w:rsidRDefault="00D93123" w:rsidP="00D93123">
      <w:pPr>
        <w:pStyle w:val="Balk1"/>
        <w:ind w:right="432"/>
        <w:rPr>
          <w:b w:val="0"/>
          <w:bCs w:val="0"/>
          <w:sz w:val="18"/>
          <w:szCs w:val="18"/>
        </w:rPr>
      </w:pPr>
      <w:r w:rsidRPr="00381A79">
        <w:rPr>
          <w:b w:val="0"/>
          <w:bCs w:val="0"/>
          <w:sz w:val="18"/>
          <w:szCs w:val="18"/>
        </w:rPr>
        <w:t>Toplantı sonucunda, Londra South Bank Üniversitesi Girişimcilik Merkezi ile Medeniyet Teknopark arasında kurumsal bir ortaklık imzalandı. Bu iş birliği, iki ülke arasında teknoloji transferi ve girişimcilerin yurt dışı pazarlarına açılmasını kolaylaştıracak birçok projeyi beraberinde getirecek. Medeniyet Teknopark, yeni girişimcileri bu ekosisteme katılmaya davet ediyor.</w:t>
      </w:r>
    </w:p>
    <w:p w14:paraId="086A7C9C" w14:textId="77777777" w:rsidR="00D93123" w:rsidRPr="00381A79" w:rsidRDefault="00D93123" w:rsidP="00D93123">
      <w:pPr>
        <w:pStyle w:val="Balk1"/>
        <w:ind w:right="432"/>
        <w:rPr>
          <w:sz w:val="18"/>
          <w:szCs w:val="18"/>
        </w:rPr>
      </w:pPr>
      <w:r w:rsidRPr="00381A79">
        <w:rPr>
          <w:sz w:val="18"/>
          <w:szCs w:val="18"/>
        </w:rPr>
        <w:t xml:space="preserve">Medeniyet Teknopark Genel Müdürü Ali Ramazan </w:t>
      </w:r>
      <w:proofErr w:type="spellStart"/>
      <w:r w:rsidRPr="00381A79">
        <w:rPr>
          <w:sz w:val="18"/>
          <w:szCs w:val="18"/>
        </w:rPr>
        <w:t>TAK’ın</w:t>
      </w:r>
      <w:proofErr w:type="spellEnd"/>
      <w:r w:rsidRPr="00381A79">
        <w:rPr>
          <w:sz w:val="18"/>
          <w:szCs w:val="18"/>
        </w:rPr>
        <w:t xml:space="preserve"> değerlendirme metni:</w:t>
      </w:r>
    </w:p>
    <w:p w14:paraId="783B2D08" w14:textId="77777777" w:rsidR="00D93123" w:rsidRPr="00381A79" w:rsidRDefault="00D93123" w:rsidP="00D93123">
      <w:pPr>
        <w:pStyle w:val="NormalWeb"/>
        <w:rPr>
          <w:sz w:val="18"/>
          <w:szCs w:val="18"/>
        </w:rPr>
      </w:pPr>
      <w:r w:rsidRPr="00381A79">
        <w:rPr>
          <w:rStyle w:val="Gl"/>
          <w:sz w:val="18"/>
          <w:szCs w:val="18"/>
        </w:rPr>
        <w:t>İstanbul ve Londra Arasında Güçlü Girişimcilik Köprüsü Kuruldu</w:t>
      </w:r>
    </w:p>
    <w:p w14:paraId="113B8D3C" w14:textId="77777777" w:rsidR="00D93123" w:rsidRPr="00381A79" w:rsidRDefault="00D93123" w:rsidP="00D93123">
      <w:pPr>
        <w:pStyle w:val="NormalWeb"/>
        <w:rPr>
          <w:sz w:val="18"/>
          <w:szCs w:val="18"/>
        </w:rPr>
      </w:pPr>
      <w:proofErr w:type="spellStart"/>
      <w:r w:rsidRPr="00381A79">
        <w:rPr>
          <w:sz w:val="18"/>
          <w:szCs w:val="18"/>
        </w:rPr>
        <w:t>London</w:t>
      </w:r>
      <w:proofErr w:type="spellEnd"/>
      <w:r w:rsidRPr="00381A79">
        <w:rPr>
          <w:sz w:val="18"/>
          <w:szCs w:val="18"/>
        </w:rPr>
        <w:t xml:space="preserve"> South Bank </w:t>
      </w:r>
      <w:proofErr w:type="spellStart"/>
      <w:r w:rsidRPr="00381A79">
        <w:rPr>
          <w:sz w:val="18"/>
          <w:szCs w:val="18"/>
        </w:rPr>
        <w:t>University'den</w:t>
      </w:r>
      <w:proofErr w:type="spellEnd"/>
      <w:r w:rsidRPr="00381A79">
        <w:rPr>
          <w:sz w:val="18"/>
          <w:szCs w:val="18"/>
        </w:rPr>
        <w:t xml:space="preserve"> gelen heyetle birlikte önemli bir iş birliği anlaşması imzaladık. Bu anlaşma, Ar-</w:t>
      </w:r>
      <w:proofErr w:type="spellStart"/>
      <w:r w:rsidRPr="00381A79">
        <w:rPr>
          <w:sz w:val="18"/>
          <w:szCs w:val="18"/>
        </w:rPr>
        <w:t>Ge</w:t>
      </w:r>
      <w:proofErr w:type="spellEnd"/>
      <w:r w:rsidRPr="00381A79">
        <w:rPr>
          <w:sz w:val="18"/>
          <w:szCs w:val="18"/>
        </w:rPr>
        <w:t>, inovasyon ve girişimcilik alanında ortak çalışmalar yürütmek üzere İstanbul ve Londra arasında güçlü bağlantılar kurmamıza olanak tanı</w:t>
      </w:r>
      <w:r>
        <w:rPr>
          <w:sz w:val="18"/>
          <w:szCs w:val="18"/>
        </w:rPr>
        <w:t>dı.</w:t>
      </w:r>
    </w:p>
    <w:p w14:paraId="34A5FE0E" w14:textId="77777777" w:rsidR="00D93123" w:rsidRPr="00381A79" w:rsidRDefault="00D93123" w:rsidP="00D93123">
      <w:pPr>
        <w:pStyle w:val="NormalWeb"/>
        <w:rPr>
          <w:sz w:val="18"/>
          <w:szCs w:val="18"/>
        </w:rPr>
      </w:pPr>
      <w:r w:rsidRPr="00381A79">
        <w:rPr>
          <w:sz w:val="18"/>
          <w:szCs w:val="18"/>
        </w:rPr>
        <w:t xml:space="preserve">Medeniyet Teknopark ev sahipliğinde düzenlenen 3 günlük programda ilk olarak iş birliği protokolümüzü imzaladık. Ardından İstanbul Medeniyet Üniversitesi ve BİLTAM İleri Araştırma Laboratuvarları'nı ziyaret ederek ortak çalışmalarımızın temellerini attık. İkinci gün, Tuzla Akfırat </w:t>
      </w:r>
      <w:proofErr w:type="spellStart"/>
      <w:r w:rsidRPr="00381A79">
        <w:rPr>
          <w:sz w:val="18"/>
          <w:szCs w:val="18"/>
        </w:rPr>
        <w:t>Yerleşkesi’nde</w:t>
      </w:r>
      <w:proofErr w:type="spellEnd"/>
      <w:r w:rsidRPr="00381A79">
        <w:rPr>
          <w:sz w:val="18"/>
          <w:szCs w:val="18"/>
        </w:rPr>
        <w:t xml:space="preserve">, Medeniyet Teknopark bünyesindeki firmalarımızla </w:t>
      </w:r>
      <w:proofErr w:type="spellStart"/>
      <w:r w:rsidRPr="00381A79">
        <w:rPr>
          <w:sz w:val="18"/>
          <w:szCs w:val="18"/>
        </w:rPr>
        <w:t>London</w:t>
      </w:r>
      <w:proofErr w:type="spellEnd"/>
      <w:r w:rsidRPr="00381A79">
        <w:rPr>
          <w:sz w:val="18"/>
          <w:szCs w:val="18"/>
        </w:rPr>
        <w:t xml:space="preserve"> South Bank Üniversitesi yetkilileri arasında bir </w:t>
      </w:r>
      <w:proofErr w:type="spellStart"/>
      <w:r w:rsidRPr="00381A79">
        <w:rPr>
          <w:sz w:val="18"/>
          <w:szCs w:val="18"/>
        </w:rPr>
        <w:t>networking</w:t>
      </w:r>
      <w:proofErr w:type="spellEnd"/>
      <w:r w:rsidRPr="00381A79">
        <w:rPr>
          <w:sz w:val="18"/>
          <w:szCs w:val="18"/>
        </w:rPr>
        <w:t xml:space="preserve"> toplantısı gerçekleştirdik. Toplantıya 65 firmamız katıldı ve bu sayede </w:t>
      </w:r>
      <w:r>
        <w:rPr>
          <w:sz w:val="18"/>
          <w:szCs w:val="18"/>
        </w:rPr>
        <w:t xml:space="preserve">bünyemizdeki firmalar </w:t>
      </w:r>
      <w:r w:rsidRPr="00381A79">
        <w:rPr>
          <w:sz w:val="18"/>
          <w:szCs w:val="18"/>
        </w:rPr>
        <w:t>projelerini tanıtma fırsatı buldular. Bu etkileşim, ekosistemimizde yeni iş birliklerinin ve iletişim ağlarının oluşmasına zemin hazırladı.</w:t>
      </w:r>
    </w:p>
    <w:p w14:paraId="5F102EF5" w14:textId="77777777" w:rsidR="00D93123" w:rsidRPr="00381A79" w:rsidRDefault="00D93123" w:rsidP="00D93123">
      <w:pPr>
        <w:pStyle w:val="NormalWeb"/>
        <w:rPr>
          <w:sz w:val="18"/>
          <w:szCs w:val="18"/>
        </w:rPr>
      </w:pPr>
      <w:r w:rsidRPr="00381A79">
        <w:rPr>
          <w:sz w:val="18"/>
          <w:szCs w:val="18"/>
        </w:rPr>
        <w:t xml:space="preserve">Katılımcıların gerçekleştirdiği konuşmalar, girişimcilerimize daha nitelikli bilgiler sunarak bilgi birikimlerini artırdı. Ayrıca, APY </w:t>
      </w:r>
      <w:proofErr w:type="spellStart"/>
      <w:r w:rsidRPr="00381A79">
        <w:rPr>
          <w:sz w:val="18"/>
          <w:szCs w:val="18"/>
        </w:rPr>
        <w:t>TEKMER’i</w:t>
      </w:r>
      <w:proofErr w:type="spellEnd"/>
      <w:r w:rsidRPr="00381A79">
        <w:rPr>
          <w:sz w:val="18"/>
          <w:szCs w:val="18"/>
        </w:rPr>
        <w:t xml:space="preserve"> ve Bilgiyi Ticarileştirme Merkezini ziyaret ederek, İstanbul Ticaret Odası ve </w:t>
      </w:r>
      <w:proofErr w:type="spellStart"/>
      <w:r w:rsidRPr="00381A79">
        <w:rPr>
          <w:sz w:val="18"/>
          <w:szCs w:val="18"/>
        </w:rPr>
        <w:t>BTM’nin</w:t>
      </w:r>
      <w:proofErr w:type="spellEnd"/>
      <w:r w:rsidRPr="00381A79">
        <w:rPr>
          <w:sz w:val="18"/>
          <w:szCs w:val="18"/>
        </w:rPr>
        <w:t xml:space="preserve"> gerçekleştirdiği faaliyetler hakkında </w:t>
      </w:r>
      <w:r>
        <w:rPr>
          <w:sz w:val="18"/>
          <w:szCs w:val="18"/>
        </w:rPr>
        <w:t>görüşmeler yaptık</w:t>
      </w:r>
      <w:r w:rsidRPr="00381A79">
        <w:rPr>
          <w:sz w:val="18"/>
          <w:szCs w:val="18"/>
        </w:rPr>
        <w:t>. Bu ziyaretler, kurumlar arası iş birliği imkanlarını tartışmak için önemli bir zemin sağladı.</w:t>
      </w:r>
    </w:p>
    <w:p w14:paraId="0AE65EF9" w14:textId="77777777" w:rsidR="00D93123" w:rsidRPr="00381A79" w:rsidRDefault="00D93123" w:rsidP="00D93123">
      <w:pPr>
        <w:pStyle w:val="NormalWeb"/>
        <w:rPr>
          <w:sz w:val="18"/>
          <w:szCs w:val="18"/>
        </w:rPr>
      </w:pPr>
      <w:r w:rsidRPr="00381A79">
        <w:rPr>
          <w:sz w:val="18"/>
          <w:szCs w:val="18"/>
        </w:rPr>
        <w:t xml:space="preserve">Son olarak, Cumhurbaşkanlığı Yatırım Ofisi'ni ziyaret ederek yatırım süreçleri hakkında bilgilendirme aldık. Tüm bu aktiviteler, Medeniyet Teknopark olarak hedeflediğimiz uluslararasılaşma yolunda önemli adımlar atmamıza yardımcı oldu. Girişimcilerimizin Londra pazarına açılmalarına katkı sağlamak için var gücümüzle çalışmaya devam edeceğiz. Bu iş birliği ile iki </w:t>
      </w:r>
      <w:r>
        <w:rPr>
          <w:sz w:val="18"/>
          <w:szCs w:val="18"/>
        </w:rPr>
        <w:t>ülke</w:t>
      </w:r>
      <w:r w:rsidRPr="00381A79">
        <w:rPr>
          <w:sz w:val="18"/>
          <w:szCs w:val="18"/>
        </w:rPr>
        <w:t xml:space="preserve"> arasındaki girişimcilik ekosisteminin güçlenmesini hedefliyoruz.</w:t>
      </w:r>
    </w:p>
    <w:p w14:paraId="42D6347F" w14:textId="77777777" w:rsidR="00D93123" w:rsidRDefault="00D93123" w:rsidP="00D93123">
      <w:pPr>
        <w:pStyle w:val="Balk1"/>
        <w:spacing w:line="276" w:lineRule="auto"/>
        <w:ind w:left="720" w:right="432"/>
        <w:rPr>
          <w:b w:val="0"/>
          <w:bCs w:val="0"/>
        </w:rPr>
      </w:pPr>
    </w:p>
    <w:p w14:paraId="2EA8D543" w14:textId="77777777" w:rsidR="00D93123" w:rsidRPr="00381A79" w:rsidRDefault="00D93123" w:rsidP="00D93123"/>
    <w:p w14:paraId="1E0A3F1D" w14:textId="77777777" w:rsidR="00D93123" w:rsidRDefault="00D93123" w:rsidP="00D93123">
      <w:pPr>
        <w:pStyle w:val="Balk1"/>
        <w:ind w:right="432"/>
      </w:pPr>
    </w:p>
    <w:p w14:paraId="0A23F1DD" w14:textId="77777777" w:rsidR="00D93123" w:rsidRPr="00444EB0" w:rsidRDefault="00D93123" w:rsidP="00D93123">
      <w:pPr>
        <w:pStyle w:val="Balk1"/>
        <w:ind w:right="432"/>
      </w:pPr>
    </w:p>
    <w:p w14:paraId="200252D9" w14:textId="77777777" w:rsidR="00D93123" w:rsidRDefault="00D93123" w:rsidP="00D93123">
      <w:pPr>
        <w:pStyle w:val="Balk1"/>
        <w:ind w:right="432"/>
        <w:rPr>
          <w:b w:val="0"/>
          <w:bCs w:val="0"/>
        </w:rPr>
      </w:pPr>
    </w:p>
    <w:p w14:paraId="14312514" w14:textId="77777777" w:rsidR="00D93123" w:rsidRDefault="00D93123" w:rsidP="00D93123">
      <w:pPr>
        <w:pStyle w:val="Balk1"/>
        <w:spacing w:line="480" w:lineRule="auto"/>
        <w:ind w:right="432"/>
        <w:rPr>
          <w:b w:val="0"/>
          <w:bCs w:val="0"/>
        </w:rPr>
      </w:pPr>
    </w:p>
    <w:p w14:paraId="3C68265D" w14:textId="77777777" w:rsidR="00D93123" w:rsidRPr="00D3452B" w:rsidRDefault="00D93123" w:rsidP="00D93123">
      <w:pPr>
        <w:pStyle w:val="Balk1"/>
        <w:spacing w:line="360" w:lineRule="auto"/>
        <w:ind w:right="432"/>
        <w:rPr>
          <w:b w:val="0"/>
          <w:bCs w:val="0"/>
        </w:rPr>
      </w:pPr>
    </w:p>
    <w:p w14:paraId="02949D2C" w14:textId="77777777" w:rsidR="00D93123" w:rsidRDefault="00D93123" w:rsidP="00D93123">
      <w:pPr>
        <w:pStyle w:val="Balk1"/>
        <w:ind w:right="432"/>
      </w:pPr>
    </w:p>
    <w:p w14:paraId="1A5E5D3B" w14:textId="77777777" w:rsidR="00D93123" w:rsidRDefault="00D93123" w:rsidP="00D93123">
      <w:pPr>
        <w:pStyle w:val="GvdeMetni"/>
        <w:spacing w:before="1"/>
        <w:rPr>
          <w:b/>
          <w:sz w:val="15"/>
        </w:rPr>
      </w:pPr>
    </w:p>
    <w:p w14:paraId="312B5569" w14:textId="77777777" w:rsidR="00D93123" w:rsidRDefault="00D93123" w:rsidP="00D93123">
      <w:pPr>
        <w:pStyle w:val="GvdeMetni"/>
        <w:spacing w:before="1"/>
        <w:ind w:left="106"/>
      </w:pPr>
    </w:p>
    <w:p w14:paraId="4D57DBEF" w14:textId="77777777" w:rsidR="00000000" w:rsidRDefault="00000000"/>
    <w:sectPr w:rsidR="003E18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4670" w14:textId="77777777" w:rsidR="008A3C31" w:rsidRDefault="008A3C31" w:rsidP="004C1BA8">
      <w:pPr>
        <w:spacing w:after="0" w:line="240" w:lineRule="auto"/>
      </w:pPr>
      <w:r>
        <w:separator/>
      </w:r>
    </w:p>
  </w:endnote>
  <w:endnote w:type="continuationSeparator" w:id="0">
    <w:p w14:paraId="44D9F4AE" w14:textId="77777777" w:rsidR="008A3C31" w:rsidRDefault="008A3C31" w:rsidP="004C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10E0" w14:textId="77777777" w:rsidR="004C1BA8" w:rsidRDefault="004C1B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66BE" w14:textId="77777777" w:rsidR="004C1BA8" w:rsidRDefault="004C1BA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2600" w14:textId="77777777" w:rsidR="004C1BA8" w:rsidRDefault="004C1B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06D6" w14:textId="77777777" w:rsidR="008A3C31" w:rsidRDefault="008A3C31" w:rsidP="004C1BA8">
      <w:pPr>
        <w:spacing w:after="0" w:line="240" w:lineRule="auto"/>
      </w:pPr>
      <w:r>
        <w:separator/>
      </w:r>
    </w:p>
  </w:footnote>
  <w:footnote w:type="continuationSeparator" w:id="0">
    <w:p w14:paraId="188FE5E9" w14:textId="77777777" w:rsidR="008A3C31" w:rsidRDefault="008A3C31" w:rsidP="004C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184B" w14:textId="77777777" w:rsidR="004C1BA8" w:rsidRDefault="00000000">
    <w:pPr>
      <w:pStyle w:val="stBilgi"/>
    </w:pPr>
    <w:r>
      <w:rPr>
        <w:noProof/>
        <w:lang w:eastAsia="tr-TR"/>
      </w:rPr>
      <w:pict w14:anchorId="24117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90657" o:spid="_x0000_s1026" type="#_x0000_t75" style="position:absolute;margin-left:0;margin-top:0;width:573.95pt;height:805.25pt;z-index:-251657216;mso-position-horizontal:center;mso-position-horizontal-relative:margin;mso-position-vertical:center;mso-position-vertical-relative:margin" o:allowincell="f">
          <v:imagedata r:id="rId1" o:title="boş antetli kağı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BD6A" w14:textId="77777777" w:rsidR="004C1BA8" w:rsidRDefault="00000000">
    <w:pPr>
      <w:pStyle w:val="stBilgi"/>
    </w:pPr>
    <w:r>
      <w:rPr>
        <w:noProof/>
        <w:lang w:eastAsia="tr-TR"/>
      </w:rPr>
      <w:pict w14:anchorId="4CBE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90658" o:spid="_x0000_s1027" type="#_x0000_t75" style="position:absolute;margin-left:0;margin-top:0;width:573.95pt;height:805.25pt;z-index:-251656192;mso-position-horizontal:center;mso-position-horizontal-relative:margin;mso-position-vertical:center;mso-position-vertical-relative:margin" o:allowincell="f">
          <v:imagedata r:id="rId1" o:title="boş antetli kağı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3CD0" w14:textId="77777777" w:rsidR="004C1BA8" w:rsidRDefault="00000000">
    <w:pPr>
      <w:pStyle w:val="stBilgi"/>
    </w:pPr>
    <w:r>
      <w:rPr>
        <w:noProof/>
        <w:lang w:eastAsia="tr-TR"/>
      </w:rPr>
      <w:pict w14:anchorId="353F4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90656" o:spid="_x0000_s1025" type="#_x0000_t75" style="position:absolute;margin-left:0;margin-top:0;width:573.95pt;height:805.25pt;z-index:-251658240;mso-position-horizontal:center;mso-position-horizontal-relative:margin;mso-position-vertical:center;mso-position-vertical-relative:margin" o:allowincell="f">
          <v:imagedata r:id="rId1" o:title="boş antetli kağı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A8"/>
    <w:rsid w:val="004C1BA8"/>
    <w:rsid w:val="00547705"/>
    <w:rsid w:val="006012C0"/>
    <w:rsid w:val="00730A42"/>
    <w:rsid w:val="007C7703"/>
    <w:rsid w:val="008A3C31"/>
    <w:rsid w:val="00D93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EE50"/>
  <w15:docId w15:val="{9D206EFF-CAD3-41AD-9192-F559BED6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93123"/>
    <w:pPr>
      <w:widowControl w:val="0"/>
      <w:autoSpaceDE w:val="0"/>
      <w:autoSpaceDN w:val="0"/>
      <w:spacing w:before="56" w:after="0" w:line="240" w:lineRule="auto"/>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1BA8"/>
  </w:style>
  <w:style w:type="paragraph" w:styleId="AltBilgi">
    <w:name w:val="footer"/>
    <w:basedOn w:val="Normal"/>
    <w:link w:val="AltBilgiChar"/>
    <w:uiPriority w:val="99"/>
    <w:unhideWhenUsed/>
    <w:rsid w:val="004C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1BA8"/>
  </w:style>
  <w:style w:type="character" w:customStyle="1" w:styleId="Balk1Char">
    <w:name w:val="Başlık 1 Char"/>
    <w:basedOn w:val="VarsaylanParagrafYazTipi"/>
    <w:link w:val="Balk1"/>
    <w:uiPriority w:val="9"/>
    <w:rsid w:val="00D93123"/>
    <w:rPr>
      <w:rFonts w:ascii="Calibri" w:eastAsia="Calibri" w:hAnsi="Calibri" w:cs="Calibri"/>
      <w:b/>
      <w:bCs/>
    </w:rPr>
  </w:style>
  <w:style w:type="paragraph" w:styleId="GvdeMetni">
    <w:name w:val="Body Text"/>
    <w:basedOn w:val="Normal"/>
    <w:link w:val="GvdeMetniChar"/>
    <w:uiPriority w:val="1"/>
    <w:qFormat/>
    <w:rsid w:val="00D93123"/>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D93123"/>
    <w:rPr>
      <w:rFonts w:ascii="Calibri" w:eastAsia="Calibri" w:hAnsi="Calibri" w:cs="Calibri"/>
    </w:rPr>
  </w:style>
  <w:style w:type="paragraph" w:styleId="NormalWeb">
    <w:name w:val="Normal (Web)"/>
    <w:basedOn w:val="Normal"/>
    <w:uiPriority w:val="99"/>
    <w:semiHidden/>
    <w:unhideWhenUsed/>
    <w:rsid w:val="00D931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93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okuyucu</dc:creator>
  <cp:lastModifiedBy>Kübra OKUYUCU</cp:lastModifiedBy>
  <cp:revision>2</cp:revision>
  <dcterms:created xsi:type="dcterms:W3CDTF">2025-07-16T18:12:00Z</dcterms:created>
  <dcterms:modified xsi:type="dcterms:W3CDTF">2025-07-16T18:12:00Z</dcterms:modified>
</cp:coreProperties>
</file>